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1E" w:rsidRDefault="00CF4DB2" w:rsidP="00FF601E">
      <w:pPr>
        <w:spacing w:after="0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FF601E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ПОЛОЖЕНИЕ</w:t>
      </w:r>
      <w:r w:rsidR="004A360E" w:rsidRPr="00FF601E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О МОБИЛЬНЫХ ГРУППАХ</w:t>
      </w:r>
    </w:p>
    <w:p w:rsidR="004A360E" w:rsidRPr="00FF601E" w:rsidRDefault="004A360E" w:rsidP="00FF601E">
      <w:pPr>
        <w:spacing w:after="0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FF601E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ЭКСТРЕННОГО РЕАГИРОВАНИЯ</w:t>
      </w:r>
    </w:p>
    <w:p w:rsidR="006A7ED6" w:rsidRPr="00FF601E" w:rsidRDefault="006A7ED6" w:rsidP="006A7ED6">
      <w:pPr>
        <w:spacing w:after="0"/>
        <w:ind w:firstLine="709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</w:p>
    <w:p w:rsidR="00AE50DC" w:rsidRDefault="00AE50DC" w:rsidP="006A7E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  <w:r w:rsidRPr="00D87A3C"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  <w:t>Общие положения.</w:t>
      </w:r>
    </w:p>
    <w:p w:rsidR="006A7ED6" w:rsidRPr="00D87A3C" w:rsidRDefault="006A7ED6" w:rsidP="006A7ED6">
      <w:pPr>
        <w:pStyle w:val="a3"/>
        <w:spacing w:after="0"/>
        <w:ind w:left="1080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</w:p>
    <w:p w:rsidR="004F04C2" w:rsidRPr="006A7ED6" w:rsidRDefault="004F04C2" w:rsidP="006A7ED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Настоящее Положение определяет и регулирует деятельность  оперативной мобильной  группы </w:t>
      </w:r>
      <w:r w:rsidR="00271D96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экстренного реагирования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для консультирования и оказания </w:t>
      </w:r>
      <w:r w:rsidR="00573D03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комплексной </w:t>
      </w:r>
      <w:r w:rsidR="00E21B5F"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помощи (</w:t>
      </w:r>
      <w:r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психолого-педагогической</w:t>
      </w:r>
      <w:r w:rsidR="00573D03"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 медико-социальной</w:t>
      </w:r>
      <w:r w:rsidR="00C51254"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 социально-педагогической,</w:t>
      </w:r>
      <w:r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методической</w:t>
      </w:r>
      <w:r w:rsidR="00E21B5F"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)</w:t>
      </w:r>
      <w:r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обучающимся, родителям, педагогическим работникам в </w:t>
      </w:r>
      <w:r w:rsidR="00573D03"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экстренных кризисных и трудных жизненных ситуациях, в том числе связанных с проявлениями различных форм и видов идеологии </w:t>
      </w:r>
      <w:r w:rsidR="00E21B5F"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дискриминации, </w:t>
      </w:r>
      <w:r w:rsidR="00573D03" w:rsidRPr="006A7ED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насилия и экстремизма. </w:t>
      </w:r>
    </w:p>
    <w:p w:rsidR="00AE50DC" w:rsidRPr="006A7ED6" w:rsidRDefault="00AE50DC" w:rsidP="006A7ED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Экстренная </w:t>
      </w:r>
      <w:r w:rsidR="00E21B5F"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комплексная помощь</w:t>
      </w:r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- это система краткосрочных медицинских, психологических, </w:t>
      </w:r>
      <w:r w:rsidR="00BA5205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педагогических,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социальных, юридических </w:t>
      </w:r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 методических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мероприятий, направленных на регуляцию актуального психологического статуса </w:t>
      </w:r>
      <w:r w:rsidR="004D1157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 социальную </w:t>
      </w:r>
      <w:proofErr w:type="spellStart"/>
      <w:r w:rsidR="00573D03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</w:t>
      </w:r>
      <w:r w:rsidR="004D1157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адаптацию</w:t>
      </w:r>
      <w:proofErr w:type="spellEnd"/>
      <w:r w:rsidR="004D1157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обучающихся, родителей и педагогов в экстренных жизненных ситуациях.  </w:t>
      </w:r>
    </w:p>
    <w:p w:rsidR="00DB53F3" w:rsidRPr="006A7ED6" w:rsidRDefault="00AE50DC" w:rsidP="006A7ED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Мобильная группа </w:t>
      </w:r>
      <w:r w:rsidR="00271D96"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экстренного реагирования</w:t>
      </w:r>
      <w:r w:rsidR="00271D96" w:rsidRPr="00D87A3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(далее – М</w:t>
      </w:r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обильная группа)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– </w:t>
      </w:r>
      <w:r w:rsidR="00BA5205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добровольное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профессиональное объединение </w:t>
      </w:r>
      <w:r w:rsidR="00BA5205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квалифицированных </w:t>
      </w:r>
      <w:r w:rsidR="00DB53F3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профильных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специалистов </w:t>
      </w:r>
      <w:r w:rsidR="00DB53F3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для оказания </w:t>
      </w:r>
      <w:r w:rsidR="00C5125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комплексной </w:t>
      </w:r>
      <w:r w:rsidR="00DB53F3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экстренной комплексной помощи.  </w:t>
      </w:r>
    </w:p>
    <w:p w:rsidR="00AE50DC" w:rsidRPr="006A7ED6" w:rsidRDefault="00DB53F3" w:rsidP="006A7ED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Состав Мобильной группы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включает специалистов </w:t>
      </w:r>
      <w:r w:rsidR="00C5125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психолого-педагогического,  медико-социального, </w:t>
      </w:r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социально-</w:t>
      </w:r>
      <w:r w:rsidR="00C5125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педагогического </w:t>
      </w:r>
      <w:r w:rsidR="00EB211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профиля </w:t>
      </w:r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(психологов, клинических психологов, психиатров, </w:t>
      </w:r>
      <w:r w:rsidR="00C5125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психотерапевтов, </w:t>
      </w:r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педагогов-психологов, социальных педагогов, социальных работников</w:t>
      </w:r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</w:t>
      </w:r>
      <w:r w:rsidR="00C5125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медиаторов, </w:t>
      </w:r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инспекторов </w:t>
      </w:r>
      <w:proofErr w:type="spellStart"/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КДНиЗП</w:t>
      </w:r>
      <w:proofErr w:type="spellEnd"/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</w:t>
      </w:r>
      <w:r w:rsidR="004F04C2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работающих</w:t>
      </w:r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EB211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 системе </w:t>
      </w:r>
      <w:r w:rsidR="00BA5205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учреждений образования, здравоохранения </w:t>
      </w:r>
      <w:r w:rsidR="00EB211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 социальной защиты (центров </w:t>
      </w:r>
      <w:proofErr w:type="spellStart"/>
      <w:r w:rsidR="00EB211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ППМС-помощи</w:t>
      </w:r>
      <w:proofErr w:type="spellEnd"/>
      <w:r w:rsidR="00EB211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психолого-педагогических, </w:t>
      </w:r>
      <w:proofErr w:type="spellStart"/>
      <w:r w:rsidR="00EB211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валеологических</w:t>
      </w:r>
      <w:proofErr w:type="spellEnd"/>
      <w:r w:rsidR="00EB211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центров, центров кризисной помощи </w:t>
      </w:r>
      <w:r w:rsidR="00BA5205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др.) </w:t>
      </w:r>
      <w:proofErr w:type="gramEnd"/>
    </w:p>
    <w:p w:rsidR="00BA5205" w:rsidRPr="006A7ED6" w:rsidRDefault="00BA5205" w:rsidP="006A7ED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Порядок оперативного реагирования и межведомственного взаимодействия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DB53F3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</w:t>
      </w:r>
      <w:r w:rsidR="005D09B1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обильной группы 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определяет согласованность и алгоритм действий </w:t>
      </w:r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профильных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специалистов в системе учреждений социальной сферы, привлекаемых для </w:t>
      </w:r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оказания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экстренной </w:t>
      </w:r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комплексной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помощи  обучающимся</w:t>
      </w:r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родителям, педагогическим работникам</w:t>
      </w:r>
      <w:r w:rsidR="0075272D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75272D" w:rsidRPr="006A7ED6" w:rsidRDefault="0075272D" w:rsidP="006A7ED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Деятельность мобильной группы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регламентируется приказом Министерства образования и науки Алтайского края от 20.12.2018 №1880 « О реализации</w:t>
      </w:r>
      <w:r w:rsidR="00D87A3C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комплекса мероприятий, направленных на предупреждение дискриминации, насилия, распространения идеологии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D87A3C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насилия и экстремизма в образовательных организациях, соблюдение прав и законных интересов несовершеннолетних в Алтайском крае на 2019-2021 годы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», приказом Комитета по образованию г</w:t>
      </w:r>
      <w:proofErr w:type="gramStart"/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.Б</w:t>
      </w:r>
      <w:proofErr w:type="gramEnd"/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арнаула «О реализации комплекса мероприятий</w:t>
      </w:r>
      <w:r w:rsidR="00D87A3C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D87A3C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направленных на предупреждение дискриминации, насилия, распространения идеологии насилия и экстремизма в муниципальных образовательных организациях, соблюдение прав и законных </w:t>
      </w:r>
      <w:proofErr w:type="gramStart"/>
      <w:r w:rsidR="00D87A3C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интересов</w:t>
      </w:r>
      <w:proofErr w:type="gramEnd"/>
      <w:r w:rsidR="00D87A3C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обучающихся на 2019-2021 годы»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 01.04.2019 №618-осн.</w:t>
      </w:r>
      <w:r w:rsidR="002474DA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 регулируется критериями и принципами экстренной психологической помощи и осуществляется в соответствии с федеральной, региональной и муниципальной нормативно-правовой базой по оказанию услуг </w:t>
      </w:r>
      <w:r w:rsidR="00A20B6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специалистами </w:t>
      </w:r>
      <w:r w:rsidR="004A360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профильных психологических и </w:t>
      </w:r>
      <w:r w:rsidR="005D09B1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ППМС центров</w:t>
      </w:r>
      <w:r w:rsidR="00C044DB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</w:t>
      </w:r>
    </w:p>
    <w:p w:rsidR="004F04C2" w:rsidRPr="006A7ED6" w:rsidRDefault="004F04C2" w:rsidP="006A7ED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Первоочередное внимание  при оказании адресной экстренной помощи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уделяется детям, чья жизнедеятельность, вследствие трудных, кризисных ситуаций, нарушена. </w:t>
      </w:r>
      <w:proofErr w:type="gramStart"/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соответствии с Федеральным Законом «Об основных гарантиях прав ребенка в Российской Федерации» комплексная помощь, в том числе психологическая,  должна быть оказана ребенку (до 18 лет), оказавшемуся  в трудной жизненной ситуации (детям, оставшимся без попечения родителей;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</w:t>
      </w:r>
      <w:proofErr w:type="gramEnd"/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детям, оказавшимся в экстремальных условиях; детям - жертвам насилия;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семьи). </w:t>
      </w:r>
    </w:p>
    <w:p w:rsidR="006A7ED6" w:rsidRDefault="006A7ED6">
      <w:pPr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br w:type="page"/>
      </w:r>
    </w:p>
    <w:p w:rsidR="006A7ED6" w:rsidRPr="00D87A3C" w:rsidRDefault="006A7ED6" w:rsidP="006A7ED6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</w:p>
    <w:p w:rsidR="0075272D" w:rsidRDefault="0075272D" w:rsidP="006A7ED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  <w:r w:rsidRPr="00D87A3C"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  <w:t>Цели и задачи мобильной группы</w:t>
      </w:r>
      <w:r w:rsidR="002474DA" w:rsidRPr="00D87A3C"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  <w:t>.</w:t>
      </w:r>
    </w:p>
    <w:p w:rsidR="006A7ED6" w:rsidRPr="00D87A3C" w:rsidRDefault="006A7ED6" w:rsidP="006A7ED6">
      <w:pPr>
        <w:pStyle w:val="a3"/>
        <w:spacing w:after="0"/>
        <w:ind w:left="1080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</w:p>
    <w:p w:rsidR="00C044DB" w:rsidRPr="006A7ED6" w:rsidRDefault="004F04C2" w:rsidP="006A7ED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Целью деятельности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</w:t>
      </w:r>
      <w:r w:rsidR="004A360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</w:t>
      </w:r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обильной  группы является оперативное вмешательство в экстренную</w:t>
      </w:r>
      <w:r w:rsidR="002649F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2649F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кризисную, конфликтную, трудную жизненную ситуацию (в том числе </w:t>
      </w:r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ситуацию дискриминации, насилия, экстремизма</w:t>
      </w:r>
      <w:r w:rsidR="002649F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</w:t>
      </w:r>
      <w:r w:rsidR="00E21B5F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оказание </w:t>
      </w:r>
      <w:r w:rsidR="0049572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экстренной </w:t>
      </w:r>
      <w:r w:rsidR="002649F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комплексной помощи </w:t>
      </w:r>
      <w:r w:rsidR="004A360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психолого-педагогического</w:t>
      </w:r>
      <w:r w:rsidR="002649F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</w:t>
      </w:r>
      <w:r w:rsidR="004A360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социально-педагогического, </w:t>
      </w:r>
      <w:r w:rsidR="00603FBA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медико-социальн</w:t>
      </w:r>
      <w:r w:rsidR="009F2049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</w:t>
      </w:r>
      <w:r w:rsidR="00603FBA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го</w:t>
      </w:r>
      <w:r w:rsidR="004A360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  <w:r w:rsidR="009F2049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4A360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методического характера </w:t>
      </w:r>
      <w:r w:rsidR="002649F4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обучающимся, родит</w:t>
      </w:r>
      <w:r w:rsid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еля</w:t>
      </w:r>
      <w:r w:rsid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м, педагогическим работникам по</w:t>
      </w:r>
      <w:r w:rsid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восстановлению</w:t>
      </w:r>
      <w:r w:rsidR="006A7ED6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фун</w:t>
      </w:r>
      <w:r w:rsid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кционального состояния личности</w:t>
      </w:r>
      <w:r w:rsidR="006A7ED6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B80FBC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 поиска </w:t>
      </w:r>
      <w:r w:rsidR="006A7ED6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ресурсов </w:t>
      </w:r>
      <w:r w:rsid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для </w:t>
      </w:r>
      <w:r w:rsidR="006A7ED6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совладания с проблемой</w:t>
      </w:r>
      <w:r w:rsid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49572E" w:rsidRPr="006A7ED6" w:rsidRDefault="002649F4" w:rsidP="006A7ED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A7ED6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Задачей  деятельности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обильной  группы является </w:t>
      </w:r>
      <w:r w:rsidR="0049572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организация 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 согласование </w:t>
      </w:r>
      <w:r w:rsidR="0049572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порядка  </w:t>
      </w:r>
      <w:r w:rsidR="00603FBA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оказания </w:t>
      </w:r>
      <w:r w:rsidR="0049572E"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комплексной экстренной психологической  помощи</w:t>
      </w:r>
      <w:r w:rsidRPr="006A7E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случае возникновения кризисных ситуаций в образовательных учреждениях.</w:t>
      </w:r>
    </w:p>
    <w:p w:rsidR="002474DA" w:rsidRPr="00D87A3C" w:rsidRDefault="002474DA" w:rsidP="006A7ED6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</w:p>
    <w:p w:rsidR="002474DA" w:rsidRDefault="002474DA" w:rsidP="006A7ED6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  <w:r w:rsidRPr="00D87A3C"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  <w:t xml:space="preserve">Критерии и принципы экстренной </w:t>
      </w:r>
      <w:r w:rsidR="0049572E" w:rsidRPr="00D87A3C"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  <w:t xml:space="preserve">комплексной </w:t>
      </w:r>
      <w:r w:rsidRPr="00D87A3C"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  <w:t>помощи.</w:t>
      </w:r>
    </w:p>
    <w:p w:rsidR="00B80FBC" w:rsidRPr="00D87A3C" w:rsidRDefault="00B80FBC" w:rsidP="00B80FBC">
      <w:pPr>
        <w:pStyle w:val="a3"/>
        <w:spacing w:after="0"/>
        <w:ind w:left="1789"/>
        <w:jc w:val="both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</w:p>
    <w:p w:rsidR="00C044DB" w:rsidRPr="00B80FBC" w:rsidRDefault="00D277D1" w:rsidP="00B80F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80FBC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Психологический критерий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</w:t>
      </w:r>
      <w:r w:rsidR="00C044DB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Экстренная психологическая помощь оказывается в случае, когда в результате   кризисной ситуации или психотравмирующих событий возникли изменения в психической деятельности,  которые вызывают </w:t>
      </w:r>
      <w:proofErr w:type="spellStart"/>
      <w:r w:rsidR="00C044DB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дезадаптацию</w:t>
      </w:r>
      <w:proofErr w:type="spellEnd"/>
      <w:r w:rsidR="00C044DB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личности, нарушают функциональное состояние личности, процессы </w:t>
      </w:r>
      <w:proofErr w:type="spellStart"/>
      <w:r w:rsidR="00C044DB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целеполагания</w:t>
      </w:r>
      <w:proofErr w:type="spellEnd"/>
      <w:r w:rsidR="00C044DB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контроля, возможность принятия решений, регуляцию эмоционального состояния.</w:t>
      </w:r>
    </w:p>
    <w:p w:rsidR="0049572E" w:rsidRPr="00B80FBC" w:rsidRDefault="0049572E" w:rsidP="00B80F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80FBC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Медицинский критерий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Экстренная медицинская </w:t>
      </w:r>
      <w:r w:rsidR="00BB6357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(психиатрическая и психотерапевтическая) 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помощь оказывается в случае, когда в результате   кризисной ситуации или психотравмирующих событий возникли </w:t>
      </w:r>
      <w:r w:rsidR="003E19AD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травмы, связанные с нарушением физического и психического здоровья, повлекшие   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измене</w:t>
      </w:r>
      <w:r w:rsidR="003E19AD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ния в психической деятельности на уровне  ограничений вменяемости и дееспособности. </w:t>
      </w:r>
    </w:p>
    <w:p w:rsidR="006F4C3D" w:rsidRPr="00B80FBC" w:rsidRDefault="00D277D1" w:rsidP="00B80F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80FBC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Педагогический  критерий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</w:t>
      </w:r>
      <w:r w:rsidR="00552C67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Экстренная </w:t>
      </w:r>
      <w:r w:rsidR="006F4C3D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педагогическая </w:t>
      </w:r>
      <w:r w:rsidR="00C044DB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помощь оказывается в случае, когда</w:t>
      </w:r>
      <w:r w:rsidR="001F2C14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6F4C3D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причины кризисной ситуации или психотравмирующих событий  обусловлены 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негативным </w:t>
      </w:r>
      <w:r w:rsidR="006F4C3D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влиянием психолого-педагогических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факторов образовательной среды или имеют последствия, связанные с  особой организацией  психолого-педагогического взаимодействия</w:t>
      </w:r>
      <w:r w:rsidR="0049572E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образовательном учреждении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3E19AD" w:rsidRPr="00B80FBC" w:rsidRDefault="003E19AD" w:rsidP="00B80F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80FBC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Социальный критерий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Экстренная социально-педагогическая   помощь оказывается в случае, когда  причины  или последствия кризисной ситуации или психотравмирующих событий  обусловлены  </w:t>
      </w:r>
      <w:r w:rsidR="00BB6357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социально-опасным положением, трудной жизненной ситуацией, негативным воздействием  социального окружения.</w:t>
      </w:r>
    </w:p>
    <w:p w:rsidR="00C044DB" w:rsidRPr="00B80FBC" w:rsidRDefault="00D277D1" w:rsidP="00B80F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80FBC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Методический критерий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</w:t>
      </w:r>
      <w:r w:rsidR="006F4C3D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Экстренная  методическая помощь оказывается в случае, когда  </w:t>
      </w:r>
      <w:r w:rsidR="00A15FCE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необходимо  специальное знание и владение </w:t>
      </w:r>
      <w:r w:rsidR="006F4C3D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алгоритм</w:t>
      </w:r>
      <w:r w:rsidR="00A15FCE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ом</w:t>
      </w:r>
      <w:r w:rsidR="006F4C3D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действий в кризисной ситуации или последствия психотравмирующих событий касаются </w:t>
      </w:r>
      <w:r w:rsidR="00A15FCE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обязательных </w:t>
      </w:r>
      <w:r w:rsidR="006F4C3D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мер профилактики и пропедевтики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для участников образовательного процесса.</w:t>
      </w:r>
    </w:p>
    <w:p w:rsidR="00744B1E" w:rsidRPr="00B80FBC" w:rsidRDefault="00744B1E" w:rsidP="00B80F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80FBC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Временной критерий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Экстренная помощь оказывается в период, максимально приближенный к травматическому событию, и может носить  как разовый и первичный характер, так и систематический пролонгированный. </w:t>
      </w:r>
      <w:r w:rsidR="00101929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 отдельных случаях психолого-педагогическая  помощь может быть пролонгирована и дополнена комплексом мероприятий психолого-педагогического сопровождения. </w:t>
      </w:r>
    </w:p>
    <w:p w:rsidR="00744B1E" w:rsidRPr="00B80FBC" w:rsidRDefault="00744B1E" w:rsidP="00B80F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80FBC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Критерий специализации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Экстренная помощь носит характер специализированной психологической, медико-социальной, психолого-педагогической, психотерапевтической и психиатрической помощи в зависимости от экстренной ситуации и состояния пострадавших. </w:t>
      </w:r>
    </w:p>
    <w:p w:rsidR="00C044DB" w:rsidRPr="00D87A3C" w:rsidRDefault="00C044DB" w:rsidP="00B80FB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proofErr w:type="gramStart"/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Принципы оказания экстренной </w:t>
      </w:r>
      <w:r w:rsidR="00744B1E"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 комплексной помощи</w:t>
      </w:r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: 1) неотложности; 2) предвидения дальнейшего развития расстройств (патогенетический принцип); 3) </w:t>
      </w:r>
      <w:proofErr w:type="spellStart"/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пролонгированности</w:t>
      </w:r>
      <w:proofErr w:type="spellEnd"/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специализированной помощи; 4) </w:t>
      </w:r>
      <w:proofErr w:type="spellStart"/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этапности</w:t>
      </w:r>
      <w:proofErr w:type="spellEnd"/>
      <w:r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преемственности; 5) ведомственной компетенции и межведомственной координации; 6) целесообразности; 7) территориальности; 8) очередности оповещения; 9) предупреждения негативных последствий</w:t>
      </w:r>
      <w:r w:rsidR="00A15FCE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; 10) </w:t>
      </w:r>
      <w:proofErr w:type="spellStart"/>
      <w:r w:rsidR="00A15FCE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адресности</w:t>
      </w:r>
      <w:proofErr w:type="spellEnd"/>
      <w:r w:rsidR="00A15FCE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(с учетом </w:t>
      </w:r>
      <w:proofErr w:type="spellStart"/>
      <w:r w:rsidR="00A15FCE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социовозрастных</w:t>
      </w:r>
      <w:proofErr w:type="spellEnd"/>
      <w:r w:rsidR="00A15FCE" w:rsidRPr="00B80FB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норм и профессиональной принадлежности</w:t>
      </w:r>
      <w:r w:rsidR="00A15FCE" w:rsidRPr="00D87A3C">
        <w:rPr>
          <w:rFonts w:ascii="Times New Roman" w:hAnsi="Times New Roman" w:cs="Times New Roman"/>
          <w:color w:val="212529"/>
          <w:shd w:val="clear" w:color="auto" w:fill="FFFFFF"/>
        </w:rPr>
        <w:t>)</w:t>
      </w:r>
      <w:r w:rsidR="00D277D1" w:rsidRPr="00D87A3C">
        <w:rPr>
          <w:rFonts w:ascii="Times New Roman" w:hAnsi="Times New Roman" w:cs="Times New Roman"/>
          <w:color w:val="212529"/>
          <w:shd w:val="clear" w:color="auto" w:fill="FFFFFF"/>
        </w:rPr>
        <w:t>.</w:t>
      </w:r>
      <w:proofErr w:type="gramEnd"/>
    </w:p>
    <w:p w:rsidR="004C6732" w:rsidRDefault="00C044DB" w:rsidP="006A7ED6">
      <w:pPr>
        <w:spacing w:after="0"/>
        <w:ind w:left="360"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87A3C">
        <w:rPr>
          <w:rFonts w:ascii="Times New Roman" w:hAnsi="Times New Roman" w:cs="Times New Roman"/>
          <w:color w:val="212529"/>
        </w:rPr>
        <w:br/>
      </w:r>
    </w:p>
    <w:p w:rsidR="004C6732" w:rsidRDefault="004C6732">
      <w:pPr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br w:type="page"/>
      </w:r>
    </w:p>
    <w:p w:rsidR="00BB6357" w:rsidRDefault="00BB6357" w:rsidP="004C67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4C6732">
        <w:rPr>
          <w:rFonts w:ascii="Times New Roman" w:hAnsi="Times New Roman" w:cs="Times New Roman"/>
          <w:b/>
          <w:color w:val="212529"/>
          <w:shd w:val="clear" w:color="auto" w:fill="FFFFFF"/>
        </w:rPr>
        <w:lastRenderedPageBreak/>
        <w:t xml:space="preserve">Порядок формирования </w:t>
      </w:r>
      <w:r w:rsidR="00744B1E" w:rsidRPr="004C6732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и методы работы </w:t>
      </w:r>
      <w:r w:rsidRPr="004C6732">
        <w:rPr>
          <w:rFonts w:ascii="Times New Roman" w:hAnsi="Times New Roman" w:cs="Times New Roman"/>
          <w:b/>
          <w:color w:val="212529"/>
          <w:shd w:val="clear" w:color="auto" w:fill="FFFFFF"/>
        </w:rPr>
        <w:t>мобильной группы</w:t>
      </w:r>
      <w:r w:rsidR="00744B1E" w:rsidRPr="004C6732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. </w:t>
      </w:r>
    </w:p>
    <w:p w:rsidR="004C6732" w:rsidRDefault="004C6732" w:rsidP="004C673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</w:p>
    <w:p w:rsidR="00C044DB" w:rsidRPr="004C6732" w:rsidRDefault="00815028" w:rsidP="004C6732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Количество специалистов 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М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обильной группе определяется с учетом ситуации и возможных реакций, требующих неотложного одновременного вмешательства.</w:t>
      </w:r>
    </w:p>
    <w:p w:rsidR="00815028" w:rsidRPr="004C6732" w:rsidRDefault="00815028" w:rsidP="004C6732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Очередность подключения 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различных специалистов к оказанию помощи устанавливается с учетом характера и степени тяжести поражения пострадавших в ситуации. </w:t>
      </w:r>
    </w:p>
    <w:p w:rsidR="00D458C9" w:rsidRPr="004C6732" w:rsidRDefault="00D458C9" w:rsidP="004C6732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Профиль специалистов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М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обильной группы должен обеспечивать комплексный характер оказания экстренной помощи и включать необходимый и репрезентативный состав специалистов. </w:t>
      </w:r>
    </w:p>
    <w:p w:rsidR="00101929" w:rsidRPr="004C6732" w:rsidRDefault="008E2A10" w:rsidP="004C6732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Оперативный </w:t>
      </w:r>
      <w:r w:rsidR="00101929"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состав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</w:t>
      </w:r>
      <w:r w:rsidR="0010192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обильной группы формируется из списка кадрового резерва  для мобильных групп  из специалистов психологических, </w:t>
      </w:r>
      <w:r w:rsidR="00BC0D14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психолого-педагогических </w:t>
      </w:r>
      <w:r w:rsidR="0010192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медико-психологических, медико-социальных </w:t>
      </w:r>
      <w:r w:rsidR="00BC0D14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центров и </w:t>
      </w:r>
      <w:r w:rsidR="0010192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служб  в системе образования, здравоохранения и социальной защиты</w:t>
      </w:r>
      <w:r w:rsidR="00BC0D14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  <w:r w:rsidR="0010192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</w:p>
    <w:p w:rsidR="00BC0D14" w:rsidRPr="004C6732" w:rsidRDefault="00D458C9" w:rsidP="004C6732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Кадровый резерв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</w:t>
      </w:r>
      <w:r w:rsidR="00BC0D14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обильной группы должен включать широкий диапазон профильных  специалистов (психиатр, клинический/медицинский психолог, психотерапевт, психолог, педагог-психолог, социальный педагог, 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социальный работник, </w:t>
      </w:r>
      <w:r w:rsidR="00BC0D14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медиатор, инструктор </w:t>
      </w:r>
      <w:proofErr w:type="spellStart"/>
      <w:r w:rsidR="00BC0D14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КДНиЗ</w:t>
      </w:r>
      <w:r w:rsid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</w:t>
      </w:r>
      <w:proofErr w:type="spellEnd"/>
      <w:r w:rsidR="00BC0D14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). </w:t>
      </w:r>
      <w:r w:rsidR="009137A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Состав кадрового резерва формируется на основе предложений кандидатур от </w:t>
      </w:r>
      <w:r w:rsidR="0004466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муниципальных </w:t>
      </w:r>
      <w:r w:rsidR="009137A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центров и служб (п..4.4) и утверждается  Экспертным Советом</w:t>
      </w:r>
      <w:r w:rsidR="0004466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муниципальной психологической службы.</w:t>
      </w:r>
    </w:p>
    <w:p w:rsidR="00C51E50" w:rsidRPr="004C6732" w:rsidRDefault="00C51E50" w:rsidP="004C6732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При необходимости в </w:t>
      </w:r>
      <w:r w:rsidR="008E2A1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оперативный 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состав Мобильной группы </w:t>
      </w:r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привлекаются по согласовани</w:t>
      </w:r>
      <w:r w:rsidR="004C6732"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ю</w:t>
      </w:r>
      <w:r w:rsid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:  методисты, </w:t>
      </w:r>
      <w:r w:rsidR="00D458C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юристы, 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специалисты лечебно – профилактических учреждений, сотрудники органов местного самоуправления, органов внутренних дел, представители общественных объединений, волонтёры, другие социальные партнёры</w:t>
      </w:r>
      <w:r w:rsidR="00D458C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E666DB" w:rsidRPr="004C6732" w:rsidRDefault="00E666DB" w:rsidP="004C6732">
      <w:pPr>
        <w:pStyle w:val="a3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 случае возникновения </w:t>
      </w:r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экстренных ситуаций в образовательных учреждениях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      оперативный состав мобильной группы включаются специалисты ОО (педаго</w:t>
      </w:r>
      <w:r w:rsid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г-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психолог, социальный педагог, ЗАМ по УВР).</w:t>
      </w:r>
    </w:p>
    <w:p w:rsidR="00BC0D14" w:rsidRPr="004C6732" w:rsidRDefault="00BC0D14" w:rsidP="004C6732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Методы работы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C51E5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специалистов 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обильной группы </w:t>
      </w:r>
      <w:r w:rsidR="00785871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регламентированы профессиональными стандартами </w:t>
      </w:r>
      <w:r w:rsidR="00C51E5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</w:t>
      </w:r>
      <w:r w:rsidR="004C6732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определяются видами</w:t>
      </w:r>
      <w:r w:rsidR="00C51E5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профессионально</w:t>
      </w:r>
      <w:r w:rsidR="004C6732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й деятельности (психо</w:t>
      </w:r>
      <w:r w:rsidR="00C51E5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консультирование, психотерапия, психодиагностика, </w:t>
      </w:r>
      <w:proofErr w:type="spellStart"/>
      <w:r w:rsidR="00C51E5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психокоррекция</w:t>
      </w:r>
      <w:proofErr w:type="spellEnd"/>
      <w:r w:rsidR="00C51E5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др.). Методы работы в ситуации экстренной помощи включают ведение и информирование, психологическое вмешательство (интервенцию)</w:t>
      </w:r>
      <w:r w:rsidR="009F204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кризисное вмешательство, психическую регуляцию и </w:t>
      </w:r>
      <w:proofErr w:type="spellStart"/>
      <w:r w:rsidR="009F204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саморегуляцию</w:t>
      </w:r>
      <w:proofErr w:type="spellEnd"/>
      <w:r w:rsidR="009F204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 и др.</w:t>
      </w:r>
      <w:r w:rsidR="00C51E5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Методы и технологии индивидуальной и групповой работы определяются специалистами мобильной группы в соответствии с адресной ситуацией в конкретном </w:t>
      </w:r>
      <w:r w:rsidR="004C6732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экстренном </w:t>
      </w:r>
      <w:r w:rsidR="00C51E5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случае.  </w:t>
      </w:r>
    </w:p>
    <w:p w:rsidR="004D1157" w:rsidRPr="00D87A3C" w:rsidRDefault="004D1157" w:rsidP="006A7ED6">
      <w:pPr>
        <w:spacing w:after="0"/>
        <w:ind w:left="360" w:firstLine="709"/>
        <w:jc w:val="both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</w:p>
    <w:p w:rsidR="002474DA" w:rsidRPr="00D87A3C" w:rsidRDefault="002474DA" w:rsidP="006A7ED6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</w:p>
    <w:p w:rsidR="00D458C9" w:rsidRPr="004C6732" w:rsidRDefault="00863D44" w:rsidP="004C67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 xml:space="preserve">Регламент и должностной функционал </w:t>
      </w:r>
      <w:r w:rsidR="00D458C9" w:rsidRPr="004C6732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>мобильной группы</w:t>
      </w:r>
      <w:r w:rsidR="00D458C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4C6732" w:rsidRPr="004C6732" w:rsidRDefault="004C6732" w:rsidP="004C673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</w:p>
    <w:p w:rsidR="004C6732" w:rsidRDefault="008E2A10" w:rsidP="004C6732">
      <w:pPr>
        <w:pStyle w:val="a3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Оперативный  состав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обильной группы формируется на основании выявленных потребностей в видах и объёмах услуг</w:t>
      </w:r>
      <w:r w:rsid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через систему 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оповещения и </w:t>
      </w:r>
      <w:r w:rsid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регистрации </w:t>
      </w:r>
      <w:r w:rsid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заявок на экстренную помощь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</w:t>
      </w:r>
    </w:p>
    <w:p w:rsidR="008E2A10" w:rsidRPr="004C6732" w:rsidRDefault="004C6732" w:rsidP="004C6732">
      <w:pPr>
        <w:pStyle w:val="a3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егистрацию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D458C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заявок </w:t>
      </w:r>
      <w:r w:rsid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экстренную помощь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 результатам</w:t>
      </w:r>
      <w:r w:rsid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оповещения об экстренном случае</w:t>
      </w:r>
      <w:r w:rsidR="00863D44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D458C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осуществляет </w:t>
      </w:r>
      <w:r w:rsidR="00643416" w:rsidRPr="00863D44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к</w:t>
      </w:r>
      <w:r w:rsidR="00167EB9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уратор М</w:t>
      </w:r>
      <w:r w:rsidR="00603FBA" w:rsidRPr="00863D44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обильных групп</w:t>
      </w:r>
      <w:r w:rsidR="00603FBA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643416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(</w:t>
      </w:r>
      <w:r w:rsidR="00D458C9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специалист </w:t>
      </w:r>
      <w:r w:rsidR="008E2A1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643416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Комитета по образованию г</w:t>
      </w:r>
      <w:proofErr w:type="gramStart"/>
      <w:r w:rsidR="00643416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.Б</w:t>
      </w:r>
      <w:proofErr w:type="gramEnd"/>
      <w:r w:rsidR="00643416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арнаула)</w:t>
      </w:r>
      <w:r w:rsidR="00863D44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</w:p>
    <w:p w:rsidR="002474DA" w:rsidRPr="004C6732" w:rsidRDefault="008E2A10" w:rsidP="004C6732">
      <w:pPr>
        <w:pStyle w:val="a3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Информ</w:t>
      </w:r>
      <w:r w:rsid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ация о наличии заявок на выезд м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обильной группы передаётся непосредственно </w:t>
      </w:r>
      <w:r w:rsidR="00167EB9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руководителю М</w:t>
      </w:r>
      <w:r w:rsidRPr="00863D44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обильных групп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экстренного реагирования. </w:t>
      </w:r>
    </w:p>
    <w:p w:rsidR="00643416" w:rsidRPr="004C6732" w:rsidRDefault="00167EB9" w:rsidP="004C6732">
      <w:pPr>
        <w:pStyle w:val="a3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Руководитель М</w:t>
      </w:r>
      <w:r w:rsidR="00643416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обильных групп экстренного реагирования назначается куратором. </w:t>
      </w:r>
    </w:p>
    <w:p w:rsidR="00167EB9" w:rsidRDefault="00643416" w:rsidP="004C6732">
      <w:pPr>
        <w:pStyle w:val="a3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 </w:t>
      </w:r>
      <w:r w:rsidRPr="00167EB9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полномочия руководителя</w:t>
      </w:r>
      <w:r w:rsidR="009137A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</w:t>
      </w:r>
      <w:r w:rsidR="008E2A10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обильных групп экстренного реагирования</w:t>
      </w:r>
      <w:r w:rsidR="004A360E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входит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8E2A10" w:rsidRPr="004C6732" w:rsidRDefault="00643416" w:rsidP="00167EB9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оперативный анализ ситуации,  прогноз и планирование</w:t>
      </w:r>
      <w:r w:rsidR="004A360E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действий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мобильной группы</w:t>
      </w:r>
      <w:r w:rsidR="004A360E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оперативного состава мобильной группы, распределение</w:t>
      </w:r>
      <w:r w:rsidR="004A360E"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функций между членами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группы, определение  дорожной карты, порядка межведомственного взаимодействия, 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обеспечение условий работы мобильной группы, </w:t>
      </w:r>
      <w:proofErr w:type="gramStart"/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согласованием функционала деятельности  группы, 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предоставление отчета о проделанной работе куратору</w:t>
      </w:r>
      <w:r w:rsidR="00167EB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обратная связь специалистам мобильной группы</w:t>
      </w:r>
      <w:r w:rsidRPr="004C6732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. </w:t>
      </w:r>
    </w:p>
    <w:p w:rsidR="0075272D" w:rsidRPr="00D87A3C" w:rsidRDefault="0075272D" w:rsidP="006A7ED6">
      <w:pPr>
        <w:spacing w:after="0"/>
        <w:ind w:firstLine="709"/>
        <w:jc w:val="both"/>
        <w:rPr>
          <w:rFonts w:ascii="Times New Roman" w:hAnsi="Times New Roman" w:cs="Times New Roman"/>
          <w:b/>
          <w:color w:val="2D2D2D"/>
          <w:spacing w:val="2"/>
          <w:sz w:val="21"/>
          <w:szCs w:val="21"/>
          <w:shd w:val="clear" w:color="auto" w:fill="FFFFFF"/>
        </w:rPr>
      </w:pPr>
    </w:p>
    <w:p w:rsidR="00167EB9" w:rsidRDefault="00167EB9">
      <w:pP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br w:type="page"/>
      </w:r>
    </w:p>
    <w:p w:rsidR="009F2049" w:rsidRDefault="00863D44" w:rsidP="00FF601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lastRenderedPageBreak/>
        <w:t xml:space="preserve">Процедура </w:t>
      </w:r>
      <w:r w:rsidR="001C70BE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 xml:space="preserve">деятельности </w:t>
      </w:r>
      <w:r w:rsidR="009F2049" w:rsidRPr="00D87A3C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>мобильной группы</w:t>
      </w: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>: этапы и направления работы</w:t>
      </w:r>
      <w:r w:rsidR="00160928" w:rsidRPr="00D87A3C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>.</w:t>
      </w:r>
    </w:p>
    <w:p w:rsidR="00863D44" w:rsidRPr="002211E9" w:rsidRDefault="00863D44" w:rsidP="00863D44">
      <w:pPr>
        <w:pStyle w:val="a3"/>
        <w:spacing w:after="0"/>
        <w:ind w:left="1789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2211E9" w:rsidRDefault="002211E9" w:rsidP="00863D44">
      <w:pPr>
        <w:pStyle w:val="a3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211E9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Процедура </w:t>
      </w:r>
      <w:r w:rsidR="009137A4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работы М</w:t>
      </w:r>
      <w:r w:rsidRPr="002211E9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обильной группы включает этапы</w:t>
      </w:r>
      <w:r w:rsidRPr="002211E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9F2049" w:rsidRPr="00863D44" w:rsidRDefault="0061706A" w:rsidP="002211E9">
      <w:pPr>
        <w:pStyle w:val="a3"/>
        <w:numPr>
          <w:ilvl w:val="2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</w:t>
      </w:r>
      <w:r w:rsidR="009F204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бор  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предварительной </w:t>
      </w:r>
      <w:r w:rsidR="009F204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информации о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б</w:t>
      </w:r>
      <w:r w:rsidR="009F204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экст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ремальной, кризисной ситуац</w:t>
      </w:r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ии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: </w:t>
      </w:r>
      <w:r w:rsidR="009F204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 пострадавших и их месте  расположения, о наличии специалистов и их графике работы, действиях служб, которые организовывают комплексную помощь пострад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авшим</w:t>
      </w:r>
      <w:r w:rsidR="009F204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;  </w:t>
      </w:r>
    </w:p>
    <w:p w:rsidR="007B4439" w:rsidRPr="00863D44" w:rsidRDefault="009F2049" w:rsidP="002211E9">
      <w:pPr>
        <w:pStyle w:val="a3"/>
        <w:numPr>
          <w:ilvl w:val="2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Установление</w:t>
      </w:r>
      <w:r w:rsidR="002211E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межведомственных контактов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 установление связи  с организациями и ведомствами, оказывающими комплексную помощь населению,  планирование  действий, распределение функций, определение  графика и порядка межведомственного взаимодействия;</w:t>
      </w:r>
    </w:p>
    <w:p w:rsidR="009F2049" w:rsidRPr="00863D44" w:rsidRDefault="009F2049" w:rsidP="002211E9">
      <w:pPr>
        <w:pStyle w:val="a3"/>
        <w:numPr>
          <w:ilvl w:val="2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Выявление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контингента адресной</w:t>
      </w:r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экстренной помощи (групп</w:t>
      </w:r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риска</w:t>
      </w:r>
      <w:r w:rsidR="002211E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и установление контакта с каждым адресатом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: оценка потребности </w:t>
      </w:r>
      <w:r w:rsidR="0061706A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медицинской, социальной</w:t>
      </w:r>
      <w:r w:rsidR="007B4439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психологической </w:t>
      </w:r>
      <w:r w:rsidR="0061706A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 других видах помощи, уточнение и детализация информации</w:t>
      </w:r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 </w:t>
      </w:r>
      <w:r w:rsidR="0061706A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сложности </w:t>
      </w:r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ситуации, состоянии </w:t>
      </w:r>
      <w:r w:rsidR="0061706A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</w:t>
      </w:r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количестве пострадавших, о принимаемых мерах по оказанию р</w:t>
      </w:r>
      <w:r w:rsidR="0061706A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азного вида помощи пострадавшим, определение места оказания экстренной помощи.</w:t>
      </w:r>
      <w:proofErr w:type="gramEnd"/>
    </w:p>
    <w:p w:rsidR="009F2049" w:rsidRDefault="009F2049" w:rsidP="002211E9">
      <w:pPr>
        <w:pStyle w:val="a3"/>
        <w:numPr>
          <w:ilvl w:val="2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Непосредственное оказание экстренной помощи</w:t>
      </w:r>
      <w:r w:rsidR="0061706A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: работа профильных специалистов согласно дорожной карте,  координация деятельности специалистов  в рамках межведомственного взаимодействия, прогноз  краткосрочных и долгосрочных эффектов по оценке последствий экстренного случая, планирование  </w:t>
      </w:r>
      <w:r w:rsidR="00160928" w:rsidRPr="00863D4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возможностей дальнейшего сопровождения экстренного случая.</w:t>
      </w:r>
    </w:p>
    <w:p w:rsidR="002211E9" w:rsidRDefault="002211E9" w:rsidP="002211E9">
      <w:pPr>
        <w:pStyle w:val="a3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211E9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 xml:space="preserve">Процедура </w:t>
      </w:r>
      <w:r w:rsidR="009137A4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работы М</w:t>
      </w:r>
      <w:r w:rsidRPr="002211E9">
        <w:rPr>
          <w:rFonts w:ascii="Times New Roman" w:eastAsia="Times New Roman" w:hAnsi="Times New Roman" w:cs="Times New Roman"/>
          <w:i/>
          <w:color w:val="222222"/>
          <w:sz w:val="21"/>
          <w:szCs w:val="21"/>
          <w:lang w:eastAsia="ru-RU"/>
        </w:rPr>
        <w:t>обильной группы включает направления</w:t>
      </w:r>
      <w:r w:rsidRPr="002211E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2211E9" w:rsidRPr="002211E9" w:rsidRDefault="002211E9" w:rsidP="002211E9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2211E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принятие решения о выезде, формирование оперативного состава группы, утверждение дорожной карты, координация графика работ специалистов, </w:t>
      </w:r>
      <w:r w:rsidR="001C70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определение и оказание адресной комплексной экстренной помощи, анализ прямого и </w:t>
      </w:r>
      <w:r w:rsidR="001C70BE" w:rsidRPr="001C70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косвенного воздействия психотравмирующего </w:t>
      </w:r>
      <w:r w:rsidR="001C70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фактора,  оценка его последствий, прогнозирование </w:t>
      </w:r>
      <w:r w:rsidR="001C70BE" w:rsidRPr="001C70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отсроченных стрессовых реакций</w:t>
      </w:r>
      <w:r w:rsidR="001C70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определение </w:t>
      </w:r>
      <w:r w:rsidR="001C70BE" w:rsidRPr="001C70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стратегий и способов дальнейшей работы с пострадавшими и окружением</w:t>
      </w:r>
      <w:r w:rsidR="001C70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поиск и информирование специалистов по сопровождению экстренного случая после оказания экстренной помощи.</w:t>
      </w:r>
      <w:proofErr w:type="gramEnd"/>
    </w:p>
    <w:p w:rsidR="009F2049" w:rsidRDefault="009F2049" w:rsidP="006A7ED6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</w:pPr>
    </w:p>
    <w:p w:rsidR="00BA5205" w:rsidRPr="00D87A3C" w:rsidRDefault="001C70BE" w:rsidP="004D576D">
      <w:pPr>
        <w:pStyle w:val="a3"/>
        <w:numPr>
          <w:ilvl w:val="0"/>
          <w:numId w:val="2"/>
        </w:numPr>
        <w:spacing w:after="0"/>
        <w:ind w:firstLine="709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>Рабочая документация м</w:t>
      </w:r>
      <w:r w:rsidR="007A38DD" w:rsidRPr="00D87A3C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>обильных групп.</w:t>
      </w:r>
    </w:p>
    <w:p w:rsidR="007A38DD" w:rsidRPr="00D87A3C" w:rsidRDefault="007A38DD" w:rsidP="006A7ED6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</w:pPr>
    </w:p>
    <w:p w:rsidR="007A38DD" w:rsidRPr="00D87A3C" w:rsidRDefault="007A38DD" w:rsidP="00167EB9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167EB9">
        <w:rPr>
          <w:rFonts w:ascii="Times New Roman" w:hAnsi="Times New Roman" w:cs="Times New Roman"/>
          <w:i/>
          <w:color w:val="212529"/>
          <w:shd w:val="clear" w:color="auto" w:fill="FFFFFF"/>
        </w:rPr>
        <w:t>Перечень  сопроводительных документов</w:t>
      </w:r>
      <w:r w:rsidR="009137A4">
        <w:rPr>
          <w:rFonts w:ascii="Times New Roman" w:hAnsi="Times New Roman" w:cs="Times New Roman"/>
          <w:color w:val="212529"/>
          <w:shd w:val="clear" w:color="auto" w:fill="FFFFFF"/>
        </w:rPr>
        <w:t xml:space="preserve">  деятельности М</w:t>
      </w:r>
      <w:r w:rsidRPr="00D87A3C">
        <w:rPr>
          <w:rFonts w:ascii="Times New Roman" w:hAnsi="Times New Roman" w:cs="Times New Roman"/>
          <w:color w:val="212529"/>
          <w:shd w:val="clear" w:color="auto" w:fill="FFFFFF"/>
        </w:rPr>
        <w:t>обильных групп:</w:t>
      </w:r>
    </w:p>
    <w:p w:rsidR="007A38DD" w:rsidRPr="00D87A3C" w:rsidRDefault="007A38DD" w:rsidP="006A7ED6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87A3C">
        <w:rPr>
          <w:rFonts w:ascii="Times New Roman" w:hAnsi="Times New Roman" w:cs="Times New Roman"/>
          <w:color w:val="212529"/>
          <w:shd w:val="clear" w:color="auto" w:fill="FFFFFF"/>
        </w:rPr>
        <w:t>Журнал  регистрации  экстренных случаев</w:t>
      </w:r>
      <w:r w:rsidR="00D87A3C" w:rsidRPr="00D87A3C">
        <w:rPr>
          <w:rFonts w:ascii="Times New Roman" w:hAnsi="Times New Roman" w:cs="Times New Roman"/>
          <w:color w:val="212529"/>
          <w:shd w:val="clear" w:color="auto" w:fill="FFFFFF"/>
        </w:rPr>
        <w:t>;</w:t>
      </w:r>
    </w:p>
    <w:p w:rsidR="007A38DD" w:rsidRPr="00D87A3C" w:rsidRDefault="009137A4" w:rsidP="006A7ED6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Заявка на экстренный вызов М</w:t>
      </w:r>
      <w:r w:rsidR="007A38DD" w:rsidRPr="00D87A3C">
        <w:rPr>
          <w:rFonts w:ascii="Times New Roman" w:hAnsi="Times New Roman" w:cs="Times New Roman"/>
          <w:color w:val="212529"/>
          <w:shd w:val="clear" w:color="auto" w:fill="FFFFFF"/>
        </w:rPr>
        <w:t>обильной группы</w:t>
      </w:r>
      <w:r w:rsidR="00D87A3C" w:rsidRPr="00D87A3C">
        <w:rPr>
          <w:rFonts w:ascii="Times New Roman" w:hAnsi="Times New Roman" w:cs="Times New Roman"/>
          <w:color w:val="212529"/>
          <w:shd w:val="clear" w:color="auto" w:fill="FFFFFF"/>
        </w:rPr>
        <w:t>;</w:t>
      </w:r>
    </w:p>
    <w:p w:rsidR="007A38DD" w:rsidRPr="00D87A3C" w:rsidRDefault="00D87A3C" w:rsidP="006A7ED6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87A3C">
        <w:rPr>
          <w:rFonts w:ascii="Times New Roman" w:hAnsi="Times New Roman" w:cs="Times New Roman"/>
          <w:color w:val="212529"/>
          <w:shd w:val="clear" w:color="auto" w:fill="FFFFFF"/>
        </w:rPr>
        <w:t xml:space="preserve">Протокол  ведения экстренного случая; </w:t>
      </w:r>
    </w:p>
    <w:p w:rsidR="009137A4" w:rsidRDefault="009137A4" w:rsidP="006A7ED6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Заключение по диагностике случая и оценки его последствий;</w:t>
      </w:r>
    </w:p>
    <w:p w:rsidR="00D87A3C" w:rsidRPr="00D87A3C" w:rsidRDefault="009137A4" w:rsidP="006A7ED6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Рекомендация</w:t>
      </w:r>
      <w:r w:rsidR="00D87A3C" w:rsidRPr="00D87A3C">
        <w:rPr>
          <w:rFonts w:ascii="Times New Roman" w:hAnsi="Times New Roman" w:cs="Times New Roman"/>
          <w:color w:val="212529"/>
          <w:shd w:val="clear" w:color="auto" w:fill="FFFFFF"/>
        </w:rPr>
        <w:t xml:space="preserve"> на сопровождение </w:t>
      </w:r>
      <w:r w:rsidRPr="00D87A3C">
        <w:rPr>
          <w:rFonts w:ascii="Times New Roman" w:hAnsi="Times New Roman" w:cs="Times New Roman"/>
          <w:color w:val="212529"/>
          <w:shd w:val="clear" w:color="auto" w:fill="FFFFFF"/>
        </w:rPr>
        <w:t xml:space="preserve">экстренного </w:t>
      </w:r>
      <w:r w:rsidR="00D87A3C" w:rsidRPr="00D87A3C">
        <w:rPr>
          <w:rFonts w:ascii="Times New Roman" w:hAnsi="Times New Roman" w:cs="Times New Roman"/>
          <w:color w:val="212529"/>
          <w:shd w:val="clear" w:color="auto" w:fill="FFFFFF"/>
        </w:rPr>
        <w:t>случая;</w:t>
      </w:r>
    </w:p>
    <w:p w:rsidR="00D87A3C" w:rsidRPr="00D87A3C" w:rsidRDefault="00D87A3C" w:rsidP="006A7ED6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87A3C">
        <w:rPr>
          <w:rFonts w:ascii="Times New Roman" w:hAnsi="Times New Roman" w:cs="Times New Roman"/>
          <w:color w:val="212529"/>
          <w:shd w:val="clear" w:color="auto" w:fill="FFFFFF"/>
        </w:rPr>
        <w:t>Отчет руководителя Мобильной группы.</w:t>
      </w:r>
    </w:p>
    <w:p w:rsidR="004D576D" w:rsidRPr="004D576D" w:rsidRDefault="004D576D" w:rsidP="004D576D">
      <w:pPr>
        <w:spacing w:before="120" w:after="120"/>
        <w:ind w:firstLine="720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</w:pPr>
      <w:r>
        <w:rPr>
          <w:b/>
        </w:rPr>
        <w:t xml:space="preserve">                     8.  </w:t>
      </w:r>
      <w:r w:rsidRPr="004D576D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>Организацио</w:t>
      </w: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>нное обеспечение и</w:t>
      </w:r>
      <w:r w:rsidR="0081642F"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 xml:space="preserve"> квалификационная ответственность</w:t>
      </w:r>
      <w: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  <w:t>.</w:t>
      </w:r>
    </w:p>
    <w:p w:rsidR="004D576D" w:rsidRPr="004D576D" w:rsidRDefault="004D576D" w:rsidP="0081642F">
      <w:pPr>
        <w:pStyle w:val="a3"/>
        <w:spacing w:after="0"/>
        <w:ind w:left="0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t xml:space="preserve">8.1.       </w:t>
      </w:r>
      <w:r w:rsidRPr="004D576D">
        <w:rPr>
          <w:rFonts w:ascii="Times New Roman" w:hAnsi="Times New Roman" w:cs="Times New Roman"/>
          <w:color w:val="212529"/>
          <w:shd w:val="clear" w:color="auto" w:fill="FFFFFF"/>
        </w:rPr>
        <w:t xml:space="preserve">Для осуществления деятельности 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Мобильных групп руководитель </w:t>
      </w:r>
      <w:r w:rsidRPr="004D576D">
        <w:rPr>
          <w:rFonts w:ascii="Times New Roman" w:hAnsi="Times New Roman" w:cs="Times New Roman"/>
          <w:color w:val="212529"/>
          <w:shd w:val="clear" w:color="auto" w:fill="FFFFFF"/>
        </w:rPr>
        <w:t>имеет право привлекать на инициативной и контрактной основе узких специалистов в качестве экспертов.</w:t>
      </w:r>
    </w:p>
    <w:p w:rsidR="004D576D" w:rsidRPr="004D576D" w:rsidRDefault="004D576D" w:rsidP="0081642F">
      <w:pPr>
        <w:pStyle w:val="a3"/>
        <w:spacing w:after="0"/>
        <w:ind w:left="0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4D576D">
        <w:rPr>
          <w:rFonts w:ascii="Times New Roman" w:hAnsi="Times New Roman" w:cs="Times New Roman"/>
          <w:color w:val="212529"/>
          <w:shd w:val="clear" w:color="auto" w:fill="FFFFFF"/>
        </w:rPr>
        <w:t xml:space="preserve">8.2.    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 </w:t>
      </w:r>
      <w:r w:rsidRPr="00FF601E">
        <w:rPr>
          <w:rFonts w:ascii="Times New Roman" w:hAnsi="Times New Roman" w:cs="Times New Roman"/>
          <w:i/>
          <w:color w:val="212529"/>
          <w:shd w:val="clear" w:color="auto" w:fill="FFFFFF"/>
        </w:rPr>
        <w:t>Комплектация материально-технической базы</w:t>
      </w:r>
      <w:r w:rsidRPr="004D576D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для обеспечения деятельности Мобильных групп </w:t>
      </w:r>
      <w:r w:rsidRPr="004D576D">
        <w:rPr>
          <w:rFonts w:ascii="Times New Roman" w:hAnsi="Times New Roman" w:cs="Times New Roman"/>
          <w:color w:val="212529"/>
          <w:shd w:val="clear" w:color="auto" w:fill="FFFFFF"/>
        </w:rPr>
        <w:t>должна соответствовать необходимым потребностям и ресурсам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специалистов, оказывающих экстренную помощь</w:t>
      </w:r>
      <w:r w:rsidRPr="004D576D">
        <w:rPr>
          <w:rFonts w:ascii="Times New Roman" w:hAnsi="Times New Roman" w:cs="Times New Roman"/>
          <w:color w:val="212529"/>
          <w:shd w:val="clear" w:color="auto" w:fill="FFFFFF"/>
        </w:rPr>
        <w:t xml:space="preserve">. </w:t>
      </w:r>
    </w:p>
    <w:p w:rsidR="004D576D" w:rsidRPr="004D576D" w:rsidRDefault="004D576D" w:rsidP="0081642F">
      <w:pPr>
        <w:pStyle w:val="a3"/>
        <w:spacing w:after="0"/>
        <w:ind w:left="0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4D576D">
        <w:rPr>
          <w:rFonts w:ascii="Times New Roman" w:hAnsi="Times New Roman" w:cs="Times New Roman"/>
          <w:color w:val="212529"/>
          <w:shd w:val="clear" w:color="auto" w:fill="FFFFFF"/>
        </w:rPr>
        <w:t xml:space="preserve">8.3.   </w:t>
      </w:r>
      <w:r w:rsidRPr="00FF601E">
        <w:rPr>
          <w:rFonts w:ascii="Times New Roman" w:hAnsi="Times New Roman" w:cs="Times New Roman"/>
          <w:i/>
          <w:color w:val="212529"/>
          <w:shd w:val="clear" w:color="auto" w:fill="FFFFFF"/>
        </w:rPr>
        <w:t>Профессиональный уровень специалистов</w:t>
      </w:r>
      <w:r w:rsidRPr="004D576D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Мобильных групп </w:t>
      </w:r>
      <w:r w:rsidRPr="004D576D">
        <w:rPr>
          <w:rFonts w:ascii="Times New Roman" w:hAnsi="Times New Roman" w:cs="Times New Roman"/>
          <w:color w:val="212529"/>
          <w:shd w:val="clear" w:color="auto" w:fill="FFFFFF"/>
        </w:rPr>
        <w:t>должен соответствовать профессионально-квалификационным требованиям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81642F">
        <w:rPr>
          <w:rFonts w:ascii="Times New Roman" w:hAnsi="Times New Roman" w:cs="Times New Roman"/>
          <w:color w:val="212529"/>
          <w:shd w:val="clear" w:color="auto" w:fill="FFFFFF"/>
        </w:rPr>
        <w:t>специалистов, оказывающих помощь в трудных, кризисных, экстренных и чрезвычайных ситуациях.</w:t>
      </w:r>
      <w:r w:rsidRPr="004D576D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</w:p>
    <w:p w:rsidR="00AE50DC" w:rsidRPr="00D87A3C" w:rsidRDefault="00AE50DC" w:rsidP="006A7E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50DC" w:rsidRPr="00D87A3C" w:rsidSect="00EF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6B5"/>
    <w:multiLevelType w:val="multilevel"/>
    <w:tmpl w:val="BB089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641F3FC7"/>
    <w:multiLevelType w:val="hybridMultilevel"/>
    <w:tmpl w:val="10E6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DC"/>
    <w:rsid w:val="00022720"/>
    <w:rsid w:val="00023EEC"/>
    <w:rsid w:val="0004466E"/>
    <w:rsid w:val="00101929"/>
    <w:rsid w:val="00136A7E"/>
    <w:rsid w:val="00160928"/>
    <w:rsid w:val="00167EB9"/>
    <w:rsid w:val="001C70BE"/>
    <w:rsid w:val="001F2C14"/>
    <w:rsid w:val="00201AD5"/>
    <w:rsid w:val="002211E9"/>
    <w:rsid w:val="002474DA"/>
    <w:rsid w:val="002649F4"/>
    <w:rsid w:val="00271D96"/>
    <w:rsid w:val="002F0E7C"/>
    <w:rsid w:val="00331BF9"/>
    <w:rsid w:val="0033561C"/>
    <w:rsid w:val="00361996"/>
    <w:rsid w:val="003E19AD"/>
    <w:rsid w:val="0049572E"/>
    <w:rsid w:val="004A360E"/>
    <w:rsid w:val="004C6732"/>
    <w:rsid w:val="004D1157"/>
    <w:rsid w:val="004D576D"/>
    <w:rsid w:val="004F04C2"/>
    <w:rsid w:val="00515D72"/>
    <w:rsid w:val="00552C67"/>
    <w:rsid w:val="00561D14"/>
    <w:rsid w:val="00573D03"/>
    <w:rsid w:val="005D09B1"/>
    <w:rsid w:val="00603FBA"/>
    <w:rsid w:val="0061706A"/>
    <w:rsid w:val="006362C9"/>
    <w:rsid w:val="00643416"/>
    <w:rsid w:val="006A7ED6"/>
    <w:rsid w:val="006F4C3D"/>
    <w:rsid w:val="00744B1E"/>
    <w:rsid w:val="0075272D"/>
    <w:rsid w:val="00785871"/>
    <w:rsid w:val="007A38DD"/>
    <w:rsid w:val="007B4439"/>
    <w:rsid w:val="00815028"/>
    <w:rsid w:val="0081642F"/>
    <w:rsid w:val="00823116"/>
    <w:rsid w:val="00863D44"/>
    <w:rsid w:val="008E2A10"/>
    <w:rsid w:val="009137A4"/>
    <w:rsid w:val="009F2049"/>
    <w:rsid w:val="00A15FCE"/>
    <w:rsid w:val="00A20B6F"/>
    <w:rsid w:val="00AE50DC"/>
    <w:rsid w:val="00B80FBC"/>
    <w:rsid w:val="00BA5205"/>
    <w:rsid w:val="00BB6357"/>
    <w:rsid w:val="00BC0D14"/>
    <w:rsid w:val="00C044DB"/>
    <w:rsid w:val="00C51254"/>
    <w:rsid w:val="00C51E50"/>
    <w:rsid w:val="00CF4DB2"/>
    <w:rsid w:val="00D277D1"/>
    <w:rsid w:val="00D32738"/>
    <w:rsid w:val="00D458C9"/>
    <w:rsid w:val="00D87A3C"/>
    <w:rsid w:val="00DB53F3"/>
    <w:rsid w:val="00E21B5F"/>
    <w:rsid w:val="00E666DB"/>
    <w:rsid w:val="00EB211D"/>
    <w:rsid w:val="00ED37C9"/>
    <w:rsid w:val="00EF57CF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Янова</dc:creator>
  <cp:lastModifiedBy>Наталья</cp:lastModifiedBy>
  <cp:revision>5</cp:revision>
  <dcterms:created xsi:type="dcterms:W3CDTF">2019-11-07T05:31:00Z</dcterms:created>
  <dcterms:modified xsi:type="dcterms:W3CDTF">2019-11-08T06:17:00Z</dcterms:modified>
</cp:coreProperties>
</file>