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EC" w:rsidRDefault="001053EC" w:rsidP="001053EC">
      <w:pPr>
        <w:tabs>
          <w:tab w:val="left" w:pos="6645"/>
        </w:tabs>
        <w:ind w:firstLine="720"/>
        <w:jc w:val="center"/>
        <w:rPr>
          <w:rFonts w:eastAsia="Calibri"/>
          <w:b/>
          <w:sz w:val="26"/>
          <w:szCs w:val="26"/>
          <w:lang w:eastAsia="en-US"/>
        </w:rPr>
      </w:pPr>
      <w:r w:rsidRPr="00C84376">
        <w:rPr>
          <w:rFonts w:eastAsia="Calibri"/>
          <w:b/>
          <w:sz w:val="26"/>
          <w:szCs w:val="26"/>
          <w:lang w:eastAsia="en-US"/>
        </w:rPr>
        <w:t xml:space="preserve">Сводная </w:t>
      </w:r>
      <w:r>
        <w:rPr>
          <w:rFonts w:eastAsia="Calibri"/>
          <w:b/>
          <w:sz w:val="26"/>
          <w:szCs w:val="26"/>
          <w:lang w:eastAsia="en-US"/>
        </w:rPr>
        <w:t>таблица</w:t>
      </w:r>
      <w:r w:rsidRPr="00C84376">
        <w:rPr>
          <w:rFonts w:eastAsia="Calibri"/>
          <w:b/>
          <w:sz w:val="26"/>
          <w:szCs w:val="26"/>
          <w:lang w:eastAsia="en-US"/>
        </w:rPr>
        <w:t xml:space="preserve"> </w:t>
      </w:r>
    </w:p>
    <w:p w:rsidR="001053EC" w:rsidRDefault="001053EC" w:rsidP="001053EC">
      <w:pPr>
        <w:tabs>
          <w:tab w:val="left" w:pos="6645"/>
        </w:tabs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Pr="00003043">
        <w:rPr>
          <w:b/>
          <w:sz w:val="26"/>
          <w:szCs w:val="26"/>
        </w:rPr>
        <w:t>крининга</w:t>
      </w:r>
      <w:r>
        <w:rPr>
          <w:b/>
          <w:sz w:val="26"/>
          <w:szCs w:val="26"/>
        </w:rPr>
        <w:t xml:space="preserve"> по выявлению</w:t>
      </w:r>
      <w:r w:rsidRPr="00003043">
        <w:rPr>
          <w:b/>
          <w:sz w:val="26"/>
          <w:szCs w:val="26"/>
        </w:rPr>
        <w:t xml:space="preserve"> факторов риска развития кризисных состояний у обучающихся</w:t>
      </w:r>
      <w:r w:rsidRPr="00C84376">
        <w:rPr>
          <w:rFonts w:eastAsia="Calibri"/>
          <w:b/>
          <w:sz w:val="26"/>
          <w:szCs w:val="26"/>
          <w:lang w:eastAsia="en-US"/>
        </w:rPr>
        <w:t xml:space="preserve"> </w:t>
      </w:r>
      <w:r w:rsidRPr="00C84376">
        <w:rPr>
          <w:b/>
          <w:sz w:val="26"/>
          <w:szCs w:val="26"/>
        </w:rPr>
        <w:t>в общеобразовательных организациях</w:t>
      </w:r>
      <w:r>
        <w:rPr>
          <w:b/>
          <w:sz w:val="26"/>
          <w:szCs w:val="26"/>
        </w:rPr>
        <w:t xml:space="preserve"> </w:t>
      </w:r>
    </w:p>
    <w:p w:rsidR="001053EC" w:rsidRPr="00C84376" w:rsidRDefault="001053EC" w:rsidP="001053EC">
      <w:pPr>
        <w:tabs>
          <w:tab w:val="left" w:pos="6645"/>
        </w:tabs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(по состоянию на 17.03.2027)</w:t>
      </w:r>
    </w:p>
    <w:p w:rsidR="001053EC" w:rsidRPr="005C594A" w:rsidRDefault="001053EC" w:rsidP="001053EC">
      <w:pPr>
        <w:tabs>
          <w:tab w:val="left" w:pos="6645"/>
        </w:tabs>
        <w:ind w:firstLine="720"/>
        <w:jc w:val="center"/>
        <w:rPr>
          <w:sz w:val="26"/>
          <w:szCs w:val="26"/>
        </w:rPr>
      </w:pPr>
      <w:r w:rsidRPr="005C594A">
        <w:rPr>
          <w:sz w:val="26"/>
          <w:szCs w:val="26"/>
        </w:rPr>
        <w:t>_____________________________________________</w:t>
      </w:r>
    </w:p>
    <w:p w:rsidR="001053EC" w:rsidRPr="005C594A" w:rsidRDefault="001053EC" w:rsidP="001053EC">
      <w:pPr>
        <w:tabs>
          <w:tab w:val="left" w:pos="6645"/>
        </w:tabs>
        <w:ind w:firstLine="720"/>
        <w:jc w:val="center"/>
        <w:rPr>
          <w:rFonts w:eastAsia="Calibri"/>
          <w:sz w:val="26"/>
          <w:szCs w:val="26"/>
          <w:vertAlign w:val="superscript"/>
          <w:lang w:eastAsia="en-US"/>
        </w:rPr>
      </w:pPr>
      <w:r w:rsidRPr="005C594A">
        <w:rPr>
          <w:rFonts w:eastAsia="Calibri"/>
          <w:sz w:val="26"/>
          <w:szCs w:val="26"/>
          <w:vertAlign w:val="superscript"/>
          <w:lang w:eastAsia="en-US"/>
        </w:rPr>
        <w:t>(района/города</w:t>
      </w:r>
      <w:r>
        <w:rPr>
          <w:rFonts w:eastAsia="Calibri"/>
          <w:sz w:val="26"/>
          <w:szCs w:val="26"/>
          <w:vertAlign w:val="superscript"/>
          <w:lang w:eastAsia="en-US"/>
        </w:rPr>
        <w:t>/ краевой ОО</w:t>
      </w:r>
      <w:r w:rsidRPr="005C594A">
        <w:rPr>
          <w:rFonts w:eastAsia="Calibri"/>
          <w:sz w:val="26"/>
          <w:szCs w:val="26"/>
          <w:vertAlign w:val="superscript"/>
          <w:lang w:eastAsia="en-US"/>
        </w:rPr>
        <w:t>)</w:t>
      </w:r>
    </w:p>
    <w:p w:rsidR="001053EC" w:rsidRPr="00DC4698" w:rsidRDefault="001053EC" w:rsidP="001053EC">
      <w:pPr>
        <w:tabs>
          <w:tab w:val="left" w:pos="6645"/>
        </w:tabs>
        <w:ind w:firstLine="720"/>
        <w:jc w:val="center"/>
        <w:rPr>
          <w:rFonts w:eastAsia="Calibri"/>
          <w:sz w:val="26"/>
          <w:szCs w:val="26"/>
          <w:vertAlign w:val="superscript"/>
          <w:lang w:eastAsia="en-US"/>
        </w:rPr>
      </w:pPr>
    </w:p>
    <w:p w:rsidR="001053EC" w:rsidRPr="00DC4698" w:rsidRDefault="001053EC" w:rsidP="001053EC">
      <w:pPr>
        <w:tabs>
          <w:tab w:val="left" w:pos="6645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DC4698">
        <w:rPr>
          <w:rFonts w:eastAsia="Calibri"/>
          <w:b/>
          <w:sz w:val="26"/>
          <w:szCs w:val="26"/>
          <w:lang w:eastAsia="en-US"/>
        </w:rPr>
        <w:t xml:space="preserve">Повторный педагогический этап скрининга 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917"/>
        <w:gridCol w:w="917"/>
        <w:gridCol w:w="804"/>
        <w:gridCol w:w="1064"/>
        <w:gridCol w:w="1174"/>
        <w:gridCol w:w="804"/>
        <w:gridCol w:w="1455"/>
        <w:gridCol w:w="1559"/>
      </w:tblGrid>
      <w:tr w:rsidR="001053EC" w:rsidRPr="00DC4698" w:rsidTr="00F350DB">
        <w:tc>
          <w:tcPr>
            <w:tcW w:w="1088" w:type="dxa"/>
            <w:vMerge w:val="restart"/>
            <w:shd w:val="clear" w:color="auto" w:fill="auto"/>
            <w:vAlign w:val="center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876" w:type="dxa"/>
            <w:gridSpan w:val="5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 xml:space="preserve">Карта риска суицида </w:t>
            </w:r>
            <w:r>
              <w:rPr>
                <w:rFonts w:eastAsia="Calibri"/>
                <w:sz w:val="24"/>
                <w:szCs w:val="24"/>
                <w:lang w:eastAsia="en-US"/>
              </w:rPr>
              <w:t>(по Шнейдер Л.Б.)</w:t>
            </w:r>
          </w:p>
        </w:tc>
        <w:tc>
          <w:tcPr>
            <w:tcW w:w="3818" w:type="dxa"/>
            <w:gridSpan w:val="3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 xml:space="preserve">Обучающиеся группы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суицидального </w:t>
            </w:r>
            <w:r w:rsidRPr="00DC4698">
              <w:rPr>
                <w:rFonts w:eastAsia="Calibri"/>
                <w:sz w:val="24"/>
                <w:szCs w:val="24"/>
                <w:lang w:eastAsia="en-US"/>
              </w:rPr>
              <w:t xml:space="preserve">риска в 2026-2027 </w:t>
            </w:r>
            <w:proofErr w:type="spellStart"/>
            <w:r w:rsidRPr="00DC4698">
              <w:rPr>
                <w:rFonts w:eastAsia="Calibri"/>
                <w:sz w:val="24"/>
                <w:szCs w:val="24"/>
                <w:lang w:eastAsia="en-US"/>
              </w:rPr>
              <w:t>у.г</w:t>
            </w:r>
            <w:proofErr w:type="spellEnd"/>
            <w:r w:rsidRPr="00DC4698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1053EC" w:rsidRPr="00DC4698" w:rsidTr="00F350DB">
        <w:tc>
          <w:tcPr>
            <w:tcW w:w="1088" w:type="dxa"/>
            <w:vMerge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694" w:type="dxa"/>
            <w:gridSpan w:val="8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Количество обучающихся (чел.)</w:t>
            </w:r>
          </w:p>
        </w:tc>
      </w:tr>
      <w:tr w:rsidR="001053EC" w:rsidRPr="00DC4698" w:rsidTr="00F350DB">
        <w:tc>
          <w:tcPr>
            <w:tcW w:w="1088" w:type="dxa"/>
            <w:vMerge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vMerge w:val="restart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до 9 баллов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9 – 15,5 баллов</w:t>
            </w:r>
          </w:p>
        </w:tc>
        <w:tc>
          <w:tcPr>
            <w:tcW w:w="3042" w:type="dxa"/>
            <w:gridSpan w:val="3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более 15,5 баллов</w:t>
            </w:r>
          </w:p>
        </w:tc>
        <w:tc>
          <w:tcPr>
            <w:tcW w:w="804" w:type="dxa"/>
            <w:vMerge w:val="restart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014" w:type="dxa"/>
            <w:gridSpan w:val="2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Из них:</w:t>
            </w:r>
          </w:p>
        </w:tc>
      </w:tr>
      <w:tr w:rsidR="001053EC" w:rsidRPr="00DC4698" w:rsidTr="00F350DB">
        <w:tc>
          <w:tcPr>
            <w:tcW w:w="1088" w:type="dxa"/>
            <w:vMerge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vMerge w:val="restart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38" w:type="dxa"/>
            <w:gridSpan w:val="2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Из них выяв</w:t>
            </w:r>
            <w:r>
              <w:rPr>
                <w:rFonts w:eastAsia="Calibri"/>
                <w:sz w:val="24"/>
                <w:szCs w:val="24"/>
                <w:lang w:eastAsia="en-US"/>
              </w:rPr>
              <w:t>лено</w:t>
            </w:r>
            <w:r w:rsidRPr="00DC4698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804" w:type="dxa"/>
            <w:vMerge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  <w:vMerge w:val="restart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DC4698">
              <w:rPr>
                <w:rFonts w:eastAsia="Calibri"/>
                <w:sz w:val="22"/>
                <w:szCs w:val="22"/>
                <w:lang w:eastAsia="en-US"/>
              </w:rPr>
              <w:t>Орг</w:t>
            </w:r>
            <w:r>
              <w:rPr>
                <w:rFonts w:eastAsia="Calibri"/>
                <w:sz w:val="22"/>
                <w:szCs w:val="22"/>
                <w:lang w:eastAsia="en-US"/>
              </w:rPr>
              <w:t>анизова</w:t>
            </w:r>
            <w:r w:rsidRPr="00DC4698">
              <w:rPr>
                <w:rFonts w:eastAsia="Calibri"/>
                <w:sz w:val="22"/>
                <w:szCs w:val="22"/>
                <w:lang w:eastAsia="en-US"/>
              </w:rPr>
              <w:t>но сопровождение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через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ППк</w:t>
            </w:r>
            <w:proofErr w:type="spellEnd"/>
          </w:p>
        </w:tc>
        <w:tc>
          <w:tcPr>
            <w:tcW w:w="1559" w:type="dxa"/>
            <w:vMerge w:val="restart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организовано</w:t>
            </w:r>
            <w:r w:rsidRPr="00DC4698">
              <w:rPr>
                <w:rFonts w:eastAsia="Calibri"/>
                <w:sz w:val="22"/>
                <w:szCs w:val="22"/>
                <w:lang w:eastAsia="en-US"/>
              </w:rPr>
              <w:t xml:space="preserve"> сопровождение</w:t>
            </w:r>
          </w:p>
        </w:tc>
      </w:tr>
      <w:tr w:rsidR="001053EC" w:rsidRPr="00DC4698" w:rsidTr="00F350DB">
        <w:tc>
          <w:tcPr>
            <w:tcW w:w="1088" w:type="dxa"/>
            <w:vMerge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vMerge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впервые</w:t>
            </w:r>
          </w:p>
        </w:tc>
        <w:tc>
          <w:tcPr>
            <w:tcW w:w="117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повторно</w:t>
            </w:r>
          </w:p>
        </w:tc>
        <w:tc>
          <w:tcPr>
            <w:tcW w:w="804" w:type="dxa"/>
            <w:vMerge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  <w:vMerge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53EC" w:rsidRPr="00DC4698" w:rsidTr="00F350DB">
        <w:tc>
          <w:tcPr>
            <w:tcW w:w="1088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53EC" w:rsidRPr="00DC4698" w:rsidTr="00F350DB">
        <w:tc>
          <w:tcPr>
            <w:tcW w:w="1088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53EC" w:rsidRPr="00DC4698" w:rsidTr="00F350DB">
        <w:tc>
          <w:tcPr>
            <w:tcW w:w="1088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53EC" w:rsidRPr="00DC4698" w:rsidTr="00F350DB">
        <w:tc>
          <w:tcPr>
            <w:tcW w:w="1088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53EC" w:rsidRPr="00DC4698" w:rsidTr="00F350DB">
        <w:tc>
          <w:tcPr>
            <w:tcW w:w="1088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53EC" w:rsidRPr="00DC4698" w:rsidTr="00F350DB">
        <w:tc>
          <w:tcPr>
            <w:tcW w:w="1088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53EC" w:rsidRPr="00DC4698" w:rsidTr="00F350DB">
        <w:tc>
          <w:tcPr>
            <w:tcW w:w="1088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053EC" w:rsidRPr="00DC4698" w:rsidTr="00F350DB">
        <w:tc>
          <w:tcPr>
            <w:tcW w:w="1088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DC4698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7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shd w:val="clear" w:color="auto" w:fill="auto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053EC" w:rsidRPr="00DC4698" w:rsidRDefault="001053EC" w:rsidP="00F350DB">
            <w:pPr>
              <w:tabs>
                <w:tab w:val="left" w:pos="6645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1053EC" w:rsidRPr="00EA70AD" w:rsidRDefault="001053EC" w:rsidP="001053EC">
      <w:pPr>
        <w:tabs>
          <w:tab w:val="left" w:pos="6645"/>
        </w:tabs>
        <w:spacing w:line="240" w:lineRule="exact"/>
        <w:ind w:firstLine="720"/>
        <w:jc w:val="center"/>
        <w:rPr>
          <w:rFonts w:eastAsia="Calibri"/>
          <w:color w:val="FF0000"/>
          <w:sz w:val="28"/>
          <w:szCs w:val="28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ind w:firstLine="720"/>
        <w:jc w:val="center"/>
        <w:rPr>
          <w:rFonts w:eastAsia="Calibri"/>
          <w:sz w:val="28"/>
          <w:szCs w:val="28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ind w:firstLine="720"/>
        <w:jc w:val="center"/>
        <w:rPr>
          <w:rFonts w:eastAsia="Calibri"/>
          <w:sz w:val="28"/>
          <w:szCs w:val="28"/>
          <w:lang w:eastAsia="en-US"/>
        </w:rPr>
      </w:pPr>
    </w:p>
    <w:p w:rsidR="001053EC" w:rsidRPr="005C594A" w:rsidRDefault="001053EC" w:rsidP="001053EC">
      <w:pPr>
        <w:tabs>
          <w:tab w:val="left" w:pos="6645"/>
        </w:tabs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Руководитель МОУО ____________</w:t>
      </w:r>
      <w:r w:rsidRPr="005C594A">
        <w:rPr>
          <w:rFonts w:eastAsia="Calibri"/>
          <w:sz w:val="26"/>
          <w:szCs w:val="26"/>
          <w:lang w:eastAsia="en-US"/>
        </w:rPr>
        <w:t>________Подпись______</w:t>
      </w:r>
      <w:r>
        <w:rPr>
          <w:rFonts w:eastAsia="Calibri"/>
          <w:sz w:val="26"/>
          <w:szCs w:val="26"/>
          <w:lang w:eastAsia="en-US"/>
        </w:rPr>
        <w:t>___________</w:t>
      </w:r>
      <w:proofErr w:type="gramStart"/>
      <w:r w:rsidRPr="005C594A">
        <w:rPr>
          <w:rFonts w:eastAsia="Calibri"/>
          <w:sz w:val="26"/>
          <w:szCs w:val="26"/>
          <w:lang w:eastAsia="en-US"/>
        </w:rPr>
        <w:t>/  ФИО</w:t>
      </w:r>
      <w:proofErr w:type="gramEnd"/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  <w:r w:rsidRPr="006B70F6">
        <w:rPr>
          <w:rFonts w:eastAsia="Calibri"/>
          <w:sz w:val="24"/>
          <w:szCs w:val="24"/>
          <w:lang w:eastAsia="en-US"/>
        </w:rPr>
        <w:t xml:space="preserve">ФИО ответственного специалиста, </w:t>
      </w:r>
      <w:r>
        <w:rPr>
          <w:rFonts w:eastAsia="Calibri"/>
          <w:sz w:val="24"/>
          <w:szCs w:val="24"/>
          <w:lang w:eastAsia="en-US"/>
        </w:rPr>
        <w:t>тел.</w:t>
      </w: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1053EC" w:rsidRDefault="001053EC" w:rsidP="001053EC">
      <w:pPr>
        <w:tabs>
          <w:tab w:val="left" w:pos="6645"/>
        </w:tabs>
        <w:spacing w:line="240" w:lineRule="exact"/>
        <w:jc w:val="both"/>
        <w:rPr>
          <w:rFonts w:eastAsia="Calibri"/>
          <w:sz w:val="24"/>
          <w:szCs w:val="24"/>
          <w:lang w:eastAsia="en-US"/>
        </w:rPr>
      </w:pPr>
    </w:p>
    <w:p w:rsidR="0044416F" w:rsidRDefault="0044416F">
      <w:bookmarkStart w:id="0" w:name="_GoBack"/>
      <w:bookmarkEnd w:id="0"/>
    </w:p>
    <w:sectPr w:rsidR="0044416F" w:rsidSect="003468C1">
      <w:type w:val="continuous"/>
      <w:pgSz w:w="11910" w:h="16840"/>
      <w:pgMar w:top="1077" w:right="357" w:bottom="1200" w:left="1440" w:header="0" w:footer="98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C2"/>
    <w:rsid w:val="001053EC"/>
    <w:rsid w:val="003468C1"/>
    <w:rsid w:val="0044416F"/>
    <w:rsid w:val="0045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FBC25-1AAE-45C3-991A-1B581B17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3EC"/>
    <w:pPr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Вдовина</dc:creator>
  <cp:keywords/>
  <dc:description/>
  <cp:lastModifiedBy>Елена Вдовина</cp:lastModifiedBy>
  <cp:revision>2</cp:revision>
  <dcterms:created xsi:type="dcterms:W3CDTF">2026-08-13T06:02:00Z</dcterms:created>
  <dcterms:modified xsi:type="dcterms:W3CDTF">2026-08-13T06:03:00Z</dcterms:modified>
</cp:coreProperties>
</file>